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当事人视频调解指南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微信—小程序—搜索多元调解—点击登录—微信一键登录—输入验证码——点击调解—查询到该案件—点击进入按钮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或直接扫描二维码登录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329815" cy="3105785"/>
            <wp:effectExtent l="0" t="0" r="1905" b="3175"/>
            <wp:docPr id="1" name="图片 1" descr="微信图片_2022083009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8300914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8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2022-08-30T00:59:28Z</dcterms:created>
  <dc:creator>lenovo</dc:creator>
  <cp:lastModifiedBy>杜坦</cp:lastModifiedBy>
  <dcterms:modified xsi:type="dcterms:W3CDTF">2022-08-30T02:59:32Z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7334CBCA9C294E568433C0A15EA27ECC</vt:lpwstr>
  </property>
</Properties>
</file>